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4134" w14:textId="2B8681FD" w:rsidR="00B1714E" w:rsidRDefault="00B1714E" w:rsidP="00B244C9">
      <w:pPr>
        <w:rPr>
          <w:noProof/>
        </w:rPr>
      </w:pPr>
      <w:r>
        <w:rPr>
          <w:noProof/>
        </w:rPr>
        <w:drawing>
          <wp:anchor distT="0" distB="0" distL="114300" distR="114300" simplePos="0" relativeHeight="251658240" behindDoc="0" locked="0" layoutInCell="1" allowOverlap="1" wp14:anchorId="62357ECE" wp14:editId="0BEA6632">
            <wp:simplePos x="901700" y="901700"/>
            <wp:positionH relativeFrom="margin">
              <wp:align>center</wp:align>
            </wp:positionH>
            <wp:positionV relativeFrom="margin">
              <wp:align>top</wp:align>
            </wp:positionV>
            <wp:extent cx="3130550" cy="947578"/>
            <wp:effectExtent l="0" t="0" r="0" b="0"/>
            <wp:wrapSquare wrapText="bothSides"/>
            <wp:docPr id="17591895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89586" name="Grafik 1"/>
                    <pic:cNvPicPr/>
                  </pic:nvPicPr>
                  <pic:blipFill rotWithShape="1">
                    <a:blip r:embed="rId4" cstate="print">
                      <a:extLst>
                        <a:ext uri="{28A0092B-C50C-407E-A947-70E740481C1C}">
                          <a14:useLocalDpi xmlns:a14="http://schemas.microsoft.com/office/drawing/2010/main" val="0"/>
                        </a:ext>
                      </a:extLst>
                    </a:blip>
                    <a:srcRect l="17085" t="66313" r="4982" b="14816"/>
                    <a:stretch>
                      <a:fillRect/>
                    </a:stretch>
                  </pic:blipFill>
                  <pic:spPr bwMode="auto">
                    <a:xfrm>
                      <a:off x="0" y="0"/>
                      <a:ext cx="3130550" cy="947578"/>
                    </a:xfrm>
                    <a:prstGeom prst="rect">
                      <a:avLst/>
                    </a:prstGeom>
                    <a:ln>
                      <a:noFill/>
                    </a:ln>
                    <a:extLst>
                      <a:ext uri="{53640926-AAD7-44D8-BBD7-CCE9431645EC}">
                        <a14:shadowObscured xmlns:a14="http://schemas.microsoft.com/office/drawing/2010/main"/>
                      </a:ext>
                    </a:extLst>
                  </pic:spPr>
                </pic:pic>
              </a:graphicData>
            </a:graphic>
          </wp:anchor>
        </w:drawing>
      </w:r>
    </w:p>
    <w:p w14:paraId="16D682D8" w14:textId="77777777" w:rsidR="00B1714E" w:rsidRDefault="00B1714E" w:rsidP="00B244C9">
      <w:pPr>
        <w:rPr>
          <w:b/>
        </w:rPr>
      </w:pPr>
    </w:p>
    <w:p w14:paraId="769607E9" w14:textId="77777777" w:rsidR="00B1714E" w:rsidRDefault="00B1714E" w:rsidP="00B244C9">
      <w:pPr>
        <w:rPr>
          <w:b/>
        </w:rPr>
      </w:pPr>
    </w:p>
    <w:p w14:paraId="2D2E7B46" w14:textId="77777777" w:rsidR="00B1714E" w:rsidRDefault="00B1714E" w:rsidP="00B244C9">
      <w:pPr>
        <w:rPr>
          <w:b/>
        </w:rPr>
      </w:pPr>
    </w:p>
    <w:p w14:paraId="77C0E2A2" w14:textId="77777777" w:rsidR="00B1714E" w:rsidRDefault="00B1714E" w:rsidP="00B244C9">
      <w:pPr>
        <w:rPr>
          <w:b/>
        </w:rPr>
      </w:pPr>
    </w:p>
    <w:p w14:paraId="6CA9BC8B" w14:textId="6B3BFF5F" w:rsidR="00B244C9" w:rsidRPr="00B244C9" w:rsidRDefault="00B244C9" w:rsidP="00B244C9">
      <w:pPr>
        <w:rPr>
          <w:b/>
        </w:rPr>
      </w:pPr>
      <w:r w:rsidRPr="00B244C9">
        <w:rPr>
          <w:b/>
        </w:rPr>
        <w:t xml:space="preserve">Offener Brief zur Insolvenz von </w:t>
      </w:r>
      <w:proofErr w:type="spellStart"/>
      <w:r w:rsidRPr="00B244C9">
        <w:rPr>
          <w:b/>
        </w:rPr>
        <w:t>Aviapartner</w:t>
      </w:r>
      <w:proofErr w:type="spellEnd"/>
    </w:p>
    <w:p w14:paraId="46B324F8" w14:textId="2165469C" w:rsidR="00B244C9" w:rsidRPr="00B244C9" w:rsidRDefault="00B244C9" w:rsidP="00B244C9">
      <w:r w:rsidRPr="00B244C9">
        <w:rPr>
          <w:b/>
        </w:rPr>
        <w:t>Sichere Zukunft für die Beschäftigten am Düsseldorfer Flughafen Rückführung ausgelagerter Aufgaben in öffentliche Verantwortung</w:t>
      </w:r>
    </w:p>
    <w:p w14:paraId="619E1D53" w14:textId="153FFC5C" w:rsidR="00B244C9" w:rsidRPr="00B244C9" w:rsidRDefault="00B244C9" w:rsidP="00B244C9"/>
    <w:p w14:paraId="09D7F430" w14:textId="77777777" w:rsidR="00B244C9" w:rsidRPr="00B244C9" w:rsidRDefault="00B244C9" w:rsidP="00B244C9">
      <w:r w:rsidRPr="00B244C9">
        <w:t>Herrn Dr. Stephan Keller</w:t>
      </w:r>
      <w:r w:rsidRPr="00B244C9">
        <w:br/>
        <w:t>Oberbürgermeister der Stadt Düsseldorf</w:t>
      </w:r>
    </w:p>
    <w:p w14:paraId="3CBF92A8" w14:textId="77777777" w:rsidR="00B244C9" w:rsidRPr="00B244C9" w:rsidRDefault="00B244C9" w:rsidP="00B244C9">
      <w:r w:rsidRPr="00B244C9">
        <w:t xml:space="preserve">Herrn Lars </w:t>
      </w:r>
      <w:proofErr w:type="spellStart"/>
      <w:r w:rsidRPr="00B244C9">
        <w:t>Redeligx</w:t>
      </w:r>
      <w:proofErr w:type="spellEnd"/>
      <w:r w:rsidRPr="00B244C9">
        <w:br/>
        <w:t>Vorsitzender der Geschäftsführung Düsseldorf Airport</w:t>
      </w:r>
    </w:p>
    <w:p w14:paraId="1C69F9DF" w14:textId="77777777" w:rsidR="00B244C9" w:rsidRPr="00B244C9" w:rsidRDefault="00B244C9" w:rsidP="00B244C9">
      <w:r w:rsidRPr="00B244C9">
        <w:t xml:space="preserve">Herrn </w:t>
      </w:r>
      <w:proofErr w:type="spellStart"/>
      <w:r w:rsidRPr="00B244C9">
        <w:t>Pradeep</w:t>
      </w:r>
      <w:proofErr w:type="spellEnd"/>
      <w:r w:rsidRPr="00B244C9">
        <w:t xml:space="preserve"> </w:t>
      </w:r>
      <w:proofErr w:type="spellStart"/>
      <w:r w:rsidRPr="00B244C9">
        <w:t>Pinakatt</w:t>
      </w:r>
      <w:proofErr w:type="spellEnd"/>
      <w:r w:rsidRPr="00B244C9">
        <w:br/>
        <w:t xml:space="preserve">Geschäftsführer Finanzen und Arbeitsdirektor Düsseldorf Airport </w:t>
      </w:r>
    </w:p>
    <w:p w14:paraId="28A39463" w14:textId="77777777" w:rsidR="00B244C9" w:rsidRPr="00B244C9" w:rsidRDefault="00B244C9" w:rsidP="00B244C9"/>
    <w:p w14:paraId="26807288" w14:textId="77777777" w:rsidR="00B244C9" w:rsidRPr="00B244C9" w:rsidRDefault="00B244C9" w:rsidP="00B244C9">
      <w:r w:rsidRPr="00B244C9">
        <w:t>Düsseldorf, den 17. November 2025</w:t>
      </w:r>
    </w:p>
    <w:p w14:paraId="28B699B5" w14:textId="77777777" w:rsidR="00B244C9" w:rsidRPr="00B244C9" w:rsidRDefault="00B244C9" w:rsidP="00B244C9">
      <w:r w:rsidRPr="00B244C9">
        <w:t>Sehr geehrte Herren,</w:t>
      </w:r>
    </w:p>
    <w:p w14:paraId="0033877B" w14:textId="77777777" w:rsidR="00B244C9" w:rsidRPr="00B244C9" w:rsidRDefault="00B244C9" w:rsidP="00B244C9">
      <w:r w:rsidRPr="00B244C9">
        <w:t xml:space="preserve">mit großem Entsetzen haben wir der Presse entnommen, dass durch die Insolvenz des Bodendienstleisters </w:t>
      </w:r>
      <w:proofErr w:type="spellStart"/>
      <w:r w:rsidRPr="00B244C9">
        <w:t>Aviapartner</w:t>
      </w:r>
      <w:proofErr w:type="spellEnd"/>
      <w:r w:rsidRPr="00B244C9">
        <w:t xml:space="preserve"> rund 300 Arbeitsplätze am Düsseldorfer Flughafen wegfallen.</w:t>
      </w:r>
    </w:p>
    <w:p w14:paraId="53E11B2D" w14:textId="77777777" w:rsidR="00B244C9" w:rsidRPr="00B244C9" w:rsidRDefault="00B244C9" w:rsidP="00B244C9">
      <w:r w:rsidRPr="00B244C9">
        <w:t xml:space="preserve">Grund ist die aktuelle Vergabepraxis des Flughafens, nach der alle sieben Jahre eine Neuausschreibung von Dienstleistungen erfolgt. </w:t>
      </w:r>
      <w:proofErr w:type="spellStart"/>
      <w:r w:rsidRPr="00B244C9">
        <w:t>Aviapartner</w:t>
      </w:r>
      <w:proofErr w:type="spellEnd"/>
      <w:r w:rsidRPr="00B244C9">
        <w:t xml:space="preserve"> hatte bereits 2022 die Lizenz verloren und war seither lediglich als Subunternehmer einer der jetzigen Lizenznehmer tätig.</w:t>
      </w:r>
    </w:p>
    <w:p w14:paraId="7DDC6E9A" w14:textId="77777777" w:rsidR="00B244C9" w:rsidRPr="00B244C9" w:rsidRDefault="00B244C9" w:rsidP="00B244C9">
      <w:r w:rsidRPr="00B244C9">
        <w:t xml:space="preserve">Für </w:t>
      </w:r>
      <w:proofErr w:type="gramStart"/>
      <w:r w:rsidRPr="00B244C9">
        <w:t>die  Beschäftigten</w:t>
      </w:r>
      <w:proofErr w:type="gramEnd"/>
      <w:r w:rsidRPr="00B244C9">
        <w:t xml:space="preserve"> von </w:t>
      </w:r>
      <w:proofErr w:type="spellStart"/>
      <w:r w:rsidRPr="00B244C9">
        <w:t>Aviapartner</w:t>
      </w:r>
      <w:proofErr w:type="spellEnd"/>
      <w:r w:rsidRPr="00B244C9">
        <w:t xml:space="preserve"> ist diese Situation existenzbedrohend. Den Kolleginnen und Kollegen droht aufgrund der geringen Insolvenzmasse der Verlust möglicher Abfindungen. Auch kann niemand in </w:t>
      </w:r>
      <w:proofErr w:type="gramStart"/>
      <w:r w:rsidRPr="00B244C9">
        <w:t>anderen  ausgelagerten</w:t>
      </w:r>
      <w:proofErr w:type="gramEnd"/>
      <w:r w:rsidRPr="00B244C9">
        <w:t xml:space="preserve"> Unternehmensbereichen des Flughafens sicher sein, nach Ablauf der jeweiligen Vergabeperiode noch eine Beschäftigung zu haben. </w:t>
      </w:r>
    </w:p>
    <w:p w14:paraId="0C8C0FB2" w14:textId="77777777" w:rsidR="00B244C9" w:rsidRPr="00B244C9" w:rsidRDefault="00B244C9" w:rsidP="00B244C9">
      <w:r w:rsidRPr="00B244C9">
        <w:t xml:space="preserve">Das BSW fordert, dass Sie in ihren Funktionen als Mitglieder des Aufsichtsrats und der Geschäftsführung von Düsseldorf Airport die aktuelle Situation zum Anlass nehmen, den Weg der Ausgründungen zu beenden und die betroffenen Beschäftigten in die Düsseldorf Ground Handling GmbH (DGHG) – eine 100%ige Tochter des Flughafens – zu übernehmen. </w:t>
      </w:r>
    </w:p>
    <w:p w14:paraId="4651D88C" w14:textId="30BCDD26" w:rsidR="00B1714E" w:rsidRDefault="00B1714E" w:rsidP="00B244C9">
      <w:r>
        <w:rPr>
          <w:noProof/>
        </w:rPr>
        <w:lastRenderedPageBreak/>
        <w:drawing>
          <wp:anchor distT="0" distB="0" distL="114300" distR="114300" simplePos="0" relativeHeight="251660288" behindDoc="0" locked="0" layoutInCell="1" allowOverlap="1" wp14:anchorId="587CD983" wp14:editId="23B90465">
            <wp:simplePos x="0" y="0"/>
            <wp:positionH relativeFrom="margin">
              <wp:posOffset>1041400</wp:posOffset>
            </wp:positionH>
            <wp:positionV relativeFrom="margin">
              <wp:posOffset>-615950</wp:posOffset>
            </wp:positionV>
            <wp:extent cx="3130550" cy="947578"/>
            <wp:effectExtent l="0" t="0" r="0" b="0"/>
            <wp:wrapSquare wrapText="bothSides"/>
            <wp:docPr id="332742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89586" name="Grafik 1"/>
                    <pic:cNvPicPr/>
                  </pic:nvPicPr>
                  <pic:blipFill rotWithShape="1">
                    <a:blip r:embed="rId4" cstate="print">
                      <a:extLst>
                        <a:ext uri="{28A0092B-C50C-407E-A947-70E740481C1C}">
                          <a14:useLocalDpi xmlns:a14="http://schemas.microsoft.com/office/drawing/2010/main" val="0"/>
                        </a:ext>
                      </a:extLst>
                    </a:blip>
                    <a:srcRect l="17085" t="66313" r="4982" b="14816"/>
                    <a:stretch>
                      <a:fillRect/>
                    </a:stretch>
                  </pic:blipFill>
                  <pic:spPr bwMode="auto">
                    <a:xfrm>
                      <a:off x="0" y="0"/>
                      <a:ext cx="3130550" cy="947578"/>
                    </a:xfrm>
                    <a:prstGeom prst="rect">
                      <a:avLst/>
                    </a:prstGeom>
                    <a:ln>
                      <a:noFill/>
                    </a:ln>
                    <a:extLst>
                      <a:ext uri="{53640926-AAD7-44D8-BBD7-CCE9431645EC}">
                        <a14:shadowObscured xmlns:a14="http://schemas.microsoft.com/office/drawing/2010/main"/>
                      </a:ext>
                    </a:extLst>
                  </pic:spPr>
                </pic:pic>
              </a:graphicData>
            </a:graphic>
          </wp:anchor>
        </w:drawing>
      </w:r>
    </w:p>
    <w:p w14:paraId="00313B27" w14:textId="77777777" w:rsidR="00B1714E" w:rsidRDefault="00B1714E" w:rsidP="00B244C9"/>
    <w:p w14:paraId="7442DBFA" w14:textId="2BAF53DE" w:rsidR="00B244C9" w:rsidRPr="00B244C9" w:rsidRDefault="00B244C9" w:rsidP="00B244C9">
      <w:r w:rsidRPr="00B244C9">
        <w:t>Dies sollte perspektivisch auch für andere ausgelagerte Bereiche wie Gastronomie, Reinigungsdienste etc. gelten.</w:t>
      </w:r>
    </w:p>
    <w:p w14:paraId="43FE0E7D" w14:textId="21725CF5" w:rsidR="00B244C9" w:rsidRPr="00B244C9" w:rsidRDefault="00B244C9" w:rsidP="00B244C9">
      <w:r w:rsidRPr="00B244C9">
        <w:t xml:space="preserve">Die Wiedereingliederung ausgelagerter Dienstleistungen, z. B. der Bodenverkehrsdienste, ist nicht nur im Interesse der Fluggäste, es stärkt auch die Reputation des Flughafens. </w:t>
      </w:r>
    </w:p>
    <w:p w14:paraId="047EB73E" w14:textId="067F7B2C" w:rsidR="00B244C9" w:rsidRPr="00B244C9" w:rsidRDefault="00B244C9" w:rsidP="00B244C9">
      <w:r w:rsidRPr="00B244C9">
        <w:t>Andere Flughäfen zeigen, dass dies möglich ist – der Flughafen München als zweitgrößter Flughafen Deutschlands kann hier als positives Beispiel dienen.</w:t>
      </w:r>
    </w:p>
    <w:p w14:paraId="0C48733C" w14:textId="183907AB" w:rsidR="00B244C9" w:rsidRPr="00B244C9" w:rsidRDefault="00B244C9" w:rsidP="00B244C9">
      <w:r w:rsidRPr="00B244C9">
        <w:t>In den vergangenen Jahrzehnten sind im Öffentlichen Dienst durch Auslagerungen immer mehr sichere, nach dem TVöD (bzw. TVV) vergütete Arbeitsplätze in unsichere und schlechter bezahlte Beschäftigungsverhältnisse überführt worden.</w:t>
      </w:r>
    </w:p>
    <w:p w14:paraId="527970A1" w14:textId="6FA67499" w:rsidR="00B244C9" w:rsidRPr="00B244C9" w:rsidRDefault="00B244C9" w:rsidP="00B244C9">
      <w:r w:rsidRPr="00B244C9">
        <w:t xml:space="preserve">Das Bündnis Sahra Wagenknecht (BSW) tritt deshalb dafür ein, dass öffentliche Dienstleistungen wieder in öffentliche Hand gehören. Nur so kann sichergestellt werden, dass Löhne nach Tarif, tarifliche Sonderzahlungen und eine verlässliche Altersversorgung gewährleistet sind. </w:t>
      </w:r>
    </w:p>
    <w:p w14:paraId="17E2B44C" w14:textId="27B06DB7" w:rsidR="00B244C9" w:rsidRPr="00B244C9" w:rsidRDefault="00B244C9" w:rsidP="00B244C9">
      <w:r w:rsidRPr="00B244C9">
        <w:t>Wir würden uns über eine Stellungnahme Ihrerseits freuen und stehen für ein persönliches Gespräch gerne zur Verfügung.</w:t>
      </w:r>
    </w:p>
    <w:p w14:paraId="6F2B78FC" w14:textId="688F1845" w:rsidR="00B244C9" w:rsidRPr="00B244C9" w:rsidRDefault="00B244C9" w:rsidP="00B244C9"/>
    <w:p w14:paraId="71CD5048" w14:textId="36C4C05B" w:rsidR="00B244C9" w:rsidRPr="00B244C9" w:rsidRDefault="00B244C9" w:rsidP="00B244C9">
      <w:r w:rsidRPr="00B244C9">
        <w:t>Mit freundlichen Grüßen</w:t>
      </w:r>
    </w:p>
    <w:p w14:paraId="6C8DDA5B" w14:textId="54D907DF" w:rsidR="00B244C9" w:rsidRPr="00B244C9" w:rsidRDefault="00B244C9" w:rsidP="00B244C9">
      <w:r w:rsidRPr="00B244C9">
        <w:t xml:space="preserve">Stefano </w:t>
      </w:r>
      <w:proofErr w:type="spellStart"/>
      <w:r w:rsidRPr="00B244C9">
        <w:t>Mastrogiovanni</w:t>
      </w:r>
      <w:proofErr w:type="spellEnd"/>
    </w:p>
    <w:p w14:paraId="18FECD2C" w14:textId="0B1D7A2D" w:rsidR="00B244C9" w:rsidRPr="00B244C9" w:rsidRDefault="00B244C9" w:rsidP="00B244C9">
      <w:r w:rsidRPr="00B244C9">
        <w:t>Vorstand des Kreisverbands BSW Düsseldorf</w:t>
      </w:r>
      <w:r w:rsidRPr="00B244C9">
        <w:br/>
      </w:r>
      <w:r w:rsidRPr="00B244C9">
        <w:rPr>
          <w:u w:val="single"/>
        </w:rPr>
        <w:t>stefano.mastrogiovanni@bsw-duesseldorf.de</w:t>
      </w:r>
    </w:p>
    <w:p w14:paraId="1DF8D3FE" w14:textId="47C87C02" w:rsidR="00B244C9" w:rsidRDefault="00B244C9"/>
    <w:sectPr w:rsidR="00B244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C9"/>
    <w:rsid w:val="000A3DE3"/>
    <w:rsid w:val="00111172"/>
    <w:rsid w:val="00124F35"/>
    <w:rsid w:val="00335BDB"/>
    <w:rsid w:val="00A86166"/>
    <w:rsid w:val="00B1714E"/>
    <w:rsid w:val="00B244C9"/>
    <w:rsid w:val="00F17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2EE1"/>
  <w15:chartTrackingRefBased/>
  <w15:docId w15:val="{DD36FEC4-25EE-43EB-8E44-55424A45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4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24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244C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244C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244C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244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44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44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44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44C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244C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244C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244C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244C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244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44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44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44C9"/>
    <w:rPr>
      <w:rFonts w:eastAsiaTheme="majorEastAsia" w:cstheme="majorBidi"/>
      <w:color w:val="272727" w:themeColor="text1" w:themeTint="D8"/>
    </w:rPr>
  </w:style>
  <w:style w:type="paragraph" w:styleId="Titel">
    <w:name w:val="Title"/>
    <w:basedOn w:val="Standard"/>
    <w:next w:val="Standard"/>
    <w:link w:val="TitelZchn"/>
    <w:uiPriority w:val="10"/>
    <w:qFormat/>
    <w:rsid w:val="00B24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44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44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44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44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244C9"/>
    <w:rPr>
      <w:i/>
      <w:iCs/>
      <w:color w:val="404040" w:themeColor="text1" w:themeTint="BF"/>
    </w:rPr>
  </w:style>
  <w:style w:type="paragraph" w:styleId="Listenabsatz">
    <w:name w:val="List Paragraph"/>
    <w:basedOn w:val="Standard"/>
    <w:uiPriority w:val="34"/>
    <w:qFormat/>
    <w:rsid w:val="00B244C9"/>
    <w:pPr>
      <w:ind w:left="720"/>
      <w:contextualSpacing/>
    </w:pPr>
  </w:style>
  <w:style w:type="character" w:styleId="IntensiveHervorhebung">
    <w:name w:val="Intense Emphasis"/>
    <w:basedOn w:val="Absatz-Standardschriftart"/>
    <w:uiPriority w:val="21"/>
    <w:qFormat/>
    <w:rsid w:val="00B244C9"/>
    <w:rPr>
      <w:i/>
      <w:iCs/>
      <w:color w:val="2F5496" w:themeColor="accent1" w:themeShade="BF"/>
    </w:rPr>
  </w:style>
  <w:style w:type="paragraph" w:styleId="IntensivesZitat">
    <w:name w:val="Intense Quote"/>
    <w:basedOn w:val="Standard"/>
    <w:next w:val="Standard"/>
    <w:link w:val="IntensivesZitatZchn"/>
    <w:uiPriority w:val="30"/>
    <w:qFormat/>
    <w:rsid w:val="00B24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244C9"/>
    <w:rPr>
      <w:i/>
      <w:iCs/>
      <w:color w:val="2F5496" w:themeColor="accent1" w:themeShade="BF"/>
    </w:rPr>
  </w:style>
  <w:style w:type="character" w:styleId="IntensiverVerweis">
    <w:name w:val="Intense Reference"/>
    <w:basedOn w:val="Absatz-Standardschriftart"/>
    <w:uiPriority w:val="32"/>
    <w:qFormat/>
    <w:rsid w:val="00B24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2419</Characters>
  <Application>Microsoft Office Word</Application>
  <DocSecurity>8</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Schützler</dc:creator>
  <cp:keywords/>
  <dc:description/>
  <cp:lastModifiedBy>Daniel Schützler</cp:lastModifiedBy>
  <cp:revision>7</cp:revision>
  <dcterms:created xsi:type="dcterms:W3CDTF">2025-12-02T17:17:00Z</dcterms:created>
  <dcterms:modified xsi:type="dcterms:W3CDTF">2025-12-02T17:55:00Z</dcterms:modified>
</cp:coreProperties>
</file>